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8EFA" w14:textId="77777777" w:rsidR="001C3788" w:rsidRDefault="001C3788" w:rsidP="001C3788">
      <w:pPr>
        <w:pStyle w:val="TitlePageOrigin"/>
      </w:pPr>
      <w:r>
        <w:t>West Virginia Legislature</w:t>
      </w:r>
    </w:p>
    <w:p w14:paraId="56E70408" w14:textId="554DAA55" w:rsidR="001C3788" w:rsidRDefault="001C3788" w:rsidP="001C3788">
      <w:pPr>
        <w:pStyle w:val="TitlePageSession"/>
      </w:pPr>
      <w:r>
        <w:t>202</w:t>
      </w:r>
      <w:r w:rsidR="00AE6055">
        <w:t>4</w:t>
      </w:r>
      <w:r>
        <w:t xml:space="preserve"> REGULAR SESSION</w:t>
      </w:r>
    </w:p>
    <w:p w14:paraId="7792805E" w14:textId="6AE8492A" w:rsidR="001C3788" w:rsidRDefault="00B00C92" w:rsidP="001C3788">
      <w:pPr>
        <w:pStyle w:val="TitlePageBillPrefix"/>
      </w:pPr>
      <w:r>
        <w:t>Introduced</w:t>
      </w:r>
    </w:p>
    <w:p w14:paraId="4A5391B4" w14:textId="514D395D" w:rsidR="001C3788" w:rsidRDefault="00B00C92" w:rsidP="001C3788">
      <w:pPr>
        <w:pStyle w:val="TitlePageBillPrefix"/>
      </w:pPr>
      <w:r>
        <w:t>Senate</w:t>
      </w:r>
      <w:r w:rsidR="001C3788">
        <w:t xml:space="preserve"> Bill </w:t>
      </w:r>
      <w:r w:rsidR="00CE60A7">
        <w:t>5</w:t>
      </w:r>
    </w:p>
    <w:p w14:paraId="03099477" w14:textId="56356CA1" w:rsidR="001C3788" w:rsidRDefault="001C3788" w:rsidP="001C3788">
      <w:pPr>
        <w:pStyle w:val="Sponsors"/>
      </w:pPr>
      <w:r>
        <w:t xml:space="preserve">BY </w:t>
      </w:r>
      <w:r w:rsidR="00B00C92">
        <w:t>Senator Woodrum</w:t>
      </w:r>
    </w:p>
    <w:p w14:paraId="0B7F3F18" w14:textId="77777777" w:rsidR="00E3691B" w:rsidRDefault="00E3691B" w:rsidP="00E3691B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21914631" w14:textId="2202ED6F" w:rsidR="001C3788" w:rsidRDefault="00E3691B" w:rsidP="00E3691B">
      <w:pPr>
        <w:pStyle w:val="References"/>
      </w:pPr>
      <w:r>
        <w:t>to the Committee on the Judiciary</w:t>
      </w:r>
      <w:r w:rsidR="00B00C92" w:rsidRPr="00B00C92">
        <w:t>]</w:t>
      </w:r>
    </w:p>
    <w:p w14:paraId="5D3E78AE" w14:textId="73836521" w:rsidR="001C3788" w:rsidRDefault="001C3788" w:rsidP="001C3788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air pollution from the operation of coal preparation plants, coal handling operations</w:t>
      </w:r>
      <w:r w:rsidR="009A0E0A">
        <w:t>,</w:t>
      </w:r>
      <w:r>
        <w:t xml:space="preserve"> and coal refuse disposal areas.</w:t>
      </w:r>
    </w:p>
    <w:p w14:paraId="40A88281" w14:textId="77777777" w:rsidR="001C3788" w:rsidRDefault="001C3788" w:rsidP="001C3788">
      <w:pPr>
        <w:pStyle w:val="EnactingClause"/>
        <w:sectPr w:rsidR="001C3788" w:rsidSect="00EA24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E8117A" w14:textId="77777777" w:rsidR="00B00C92" w:rsidRDefault="001C3788" w:rsidP="001C3788">
      <w:pPr>
        <w:pStyle w:val="ArticleHeading"/>
        <w:sectPr w:rsidR="00B00C92" w:rsidSect="001C378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5AD92114" w14:textId="77777777" w:rsidR="00B00C92" w:rsidRDefault="001C3788" w:rsidP="001C3788">
      <w:pPr>
        <w:pStyle w:val="SectionHeading"/>
        <w:sectPr w:rsidR="00B00C92" w:rsidSect="001C378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36348EC4" w14:textId="783AE141" w:rsidR="001C3788" w:rsidRDefault="001C3788" w:rsidP="001C3788">
      <w:pPr>
        <w:pStyle w:val="SectionBody"/>
      </w:pPr>
      <w:r>
        <w:t>The legislative rule filed in the State Register on July 28, 2023, authorized under the authority of §22-5-</w:t>
      </w:r>
      <w:r w:rsidR="009F67EE">
        <w:t>4</w:t>
      </w:r>
      <w:r>
        <w:t xml:space="preserve"> of this code, modified by the Department of Environmental Protection to meet the objections of the Legislative Rule-Making Review Committee and refiled in the State Register on September 14, 2023, relating to the Department of Environmental Protection (control</w:t>
      </w:r>
      <w:r w:rsidR="00134E07">
        <w:t xml:space="preserve"> of</w:t>
      </w:r>
      <w:r>
        <w:t xml:space="preserve"> air pollution from the operation of coal preparation plants, coal handling operations and coal refuse disposal areas, </w:t>
      </w:r>
      <w:hyperlink r:id="rId13" w:history="1">
        <w:r w:rsidRPr="001C3788">
          <w:rPr>
            <w:rStyle w:val="Hyperlink"/>
            <w:rFonts w:eastAsiaTheme="minorHAnsi"/>
            <w:u w:val="none"/>
          </w:rPr>
          <w:t>45 CSR 05</w:t>
        </w:r>
      </w:hyperlink>
      <w:r>
        <w:t>), is authorized.</w:t>
      </w:r>
    </w:p>
    <w:p w14:paraId="1955CB39" w14:textId="77777777" w:rsidR="001C3788" w:rsidRDefault="001C3788" w:rsidP="001C3788">
      <w:pPr>
        <w:pStyle w:val="Note"/>
      </w:pPr>
    </w:p>
    <w:p w14:paraId="0B621144" w14:textId="6A4AFF00" w:rsidR="001C3788" w:rsidRDefault="001C3788" w:rsidP="001C3788">
      <w:pPr>
        <w:pStyle w:val="Note"/>
      </w:pPr>
      <w:r>
        <w:t>NOTE: The purpose of this bill is to authorize the Department of Environmental Protection to promulgate a legislative rule relating to</w:t>
      </w:r>
      <w:r w:rsidR="00134E07">
        <w:t xml:space="preserve"> </w:t>
      </w:r>
      <w:r>
        <w:t>control</w:t>
      </w:r>
      <w:r w:rsidR="007F24CD">
        <w:t xml:space="preserve"> of</w:t>
      </w:r>
      <w:r>
        <w:t xml:space="preserve"> air pollution from the operation of coal preparation plants, coal handling operations and coal refuse disposal areas.</w:t>
      </w:r>
    </w:p>
    <w:p w14:paraId="4C3D2316" w14:textId="77777777" w:rsidR="001C3788" w:rsidRDefault="001C3788" w:rsidP="001C378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C3788" w:rsidSect="001C378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EC7B" w14:textId="77777777" w:rsidR="001C3788" w:rsidRDefault="001C3788" w:rsidP="001C3788">
      <w:pPr>
        <w:spacing w:line="240" w:lineRule="auto"/>
      </w:pPr>
      <w:r>
        <w:separator/>
      </w:r>
    </w:p>
  </w:endnote>
  <w:endnote w:type="continuationSeparator" w:id="0">
    <w:p w14:paraId="7DDD6C20" w14:textId="77777777" w:rsidR="001C3788" w:rsidRDefault="001C3788" w:rsidP="001C3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0F2F" w14:textId="77777777" w:rsidR="00A95B7F" w:rsidRDefault="00A95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A1E4" w14:textId="77777777" w:rsidR="00A95B7F" w:rsidRDefault="00A95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0A66" w14:textId="77777777" w:rsidR="00A95B7F" w:rsidRDefault="00A95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8079" w14:textId="77777777" w:rsidR="001C3788" w:rsidRDefault="001C3788" w:rsidP="001C3788">
      <w:pPr>
        <w:spacing w:line="240" w:lineRule="auto"/>
      </w:pPr>
      <w:r>
        <w:separator/>
      </w:r>
    </w:p>
  </w:footnote>
  <w:footnote w:type="continuationSeparator" w:id="0">
    <w:p w14:paraId="011A7513" w14:textId="77777777" w:rsidR="001C3788" w:rsidRDefault="001C3788" w:rsidP="001C3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CB24" w14:textId="77777777" w:rsidR="00A95B7F" w:rsidRDefault="00A95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6840" w14:textId="77777777" w:rsidR="00A95B7F" w:rsidRPr="00EA24BE" w:rsidRDefault="00A95B7F" w:rsidP="00A95B7F">
    <w:pPr>
      <w:pStyle w:val="Header"/>
    </w:pPr>
    <w:r>
      <w:t>45 CSR 05</w:t>
    </w:r>
  </w:p>
  <w:p w14:paraId="1979AF08" w14:textId="42A98F9E" w:rsidR="001C3788" w:rsidRPr="001C3788" w:rsidRDefault="00B00C92" w:rsidP="001C3788">
    <w:pPr>
      <w:pStyle w:val="HeaderStyle"/>
    </w:pPr>
    <w:r>
      <w:tab/>
    </w:r>
    <w:r>
      <w:tab/>
      <w:t>2024R2108S 2024R2109H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41D4" w14:textId="0BBE55B5" w:rsidR="00EA24BE" w:rsidRPr="00EA24BE" w:rsidRDefault="00EA24BE" w:rsidP="00EA24BE">
    <w:pPr>
      <w:pStyle w:val="Header"/>
    </w:pPr>
    <w:r>
      <w:t>45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5078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88"/>
    <w:rsid w:val="00134E07"/>
    <w:rsid w:val="001954D6"/>
    <w:rsid w:val="001C3788"/>
    <w:rsid w:val="007F24CD"/>
    <w:rsid w:val="009A0E0A"/>
    <w:rsid w:val="009F67EE"/>
    <w:rsid w:val="00A95B7F"/>
    <w:rsid w:val="00AA198A"/>
    <w:rsid w:val="00AE6055"/>
    <w:rsid w:val="00B00C92"/>
    <w:rsid w:val="00B52516"/>
    <w:rsid w:val="00CE60A7"/>
    <w:rsid w:val="00E3691B"/>
    <w:rsid w:val="00E8306B"/>
    <w:rsid w:val="00EA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F5D6"/>
  <w15:chartTrackingRefBased/>
  <w15:docId w15:val="{BBDE8C12-DEF8-44C5-BBD5-1700DA49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C378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C378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C378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C378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C378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C378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C378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C378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C378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C378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C378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C378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C378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C378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C378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C378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C378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C378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C378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C378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C378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C378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C378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C378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C378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C378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C3788"/>
  </w:style>
  <w:style w:type="paragraph" w:customStyle="1" w:styleId="EnactingClauseOld">
    <w:name w:val="Enacting Clause Old"/>
    <w:next w:val="EnactingSectionOld"/>
    <w:link w:val="EnactingClauseOldChar"/>
    <w:autoRedefine/>
    <w:rsid w:val="001C378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C378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C378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C37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378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C378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C378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C378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C378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C378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C37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78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C378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C37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8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C378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C378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C378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C378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C3788"/>
  </w:style>
  <w:style w:type="paragraph" w:customStyle="1" w:styleId="BillNumber">
    <w:name w:val="Bill Number"/>
    <w:basedOn w:val="BillNumberOld"/>
    <w:qFormat/>
    <w:rsid w:val="001C3788"/>
  </w:style>
  <w:style w:type="paragraph" w:customStyle="1" w:styleId="ChapterHeading">
    <w:name w:val="Chapter Heading"/>
    <w:basedOn w:val="ChapterHeadingOld"/>
    <w:next w:val="Normal"/>
    <w:qFormat/>
    <w:rsid w:val="001C3788"/>
  </w:style>
  <w:style w:type="paragraph" w:customStyle="1" w:styleId="EnactingClause">
    <w:name w:val="Enacting Clause"/>
    <w:basedOn w:val="EnactingClauseOld"/>
    <w:qFormat/>
    <w:rsid w:val="001C3788"/>
  </w:style>
  <w:style w:type="paragraph" w:customStyle="1" w:styleId="EnactingSection">
    <w:name w:val="Enacting Section"/>
    <w:basedOn w:val="EnactingSectionOld"/>
    <w:qFormat/>
    <w:rsid w:val="001C3788"/>
  </w:style>
  <w:style w:type="paragraph" w:customStyle="1" w:styleId="HeaderStyle">
    <w:name w:val="Header Style"/>
    <w:basedOn w:val="HeaderStyleOld"/>
    <w:qFormat/>
    <w:rsid w:val="001C3788"/>
  </w:style>
  <w:style w:type="paragraph" w:customStyle="1" w:styleId="Note">
    <w:name w:val="Note"/>
    <w:basedOn w:val="NoteOld"/>
    <w:qFormat/>
    <w:rsid w:val="001C3788"/>
  </w:style>
  <w:style w:type="paragraph" w:customStyle="1" w:styleId="PartHeading">
    <w:name w:val="Part Heading"/>
    <w:basedOn w:val="PartHeadingOld"/>
    <w:qFormat/>
    <w:rsid w:val="001C3788"/>
  </w:style>
  <w:style w:type="paragraph" w:customStyle="1" w:styleId="References">
    <w:name w:val="References"/>
    <w:basedOn w:val="ReferencesOld"/>
    <w:qFormat/>
    <w:rsid w:val="001C3788"/>
  </w:style>
  <w:style w:type="paragraph" w:customStyle="1" w:styleId="SectionBody">
    <w:name w:val="Section Body"/>
    <w:basedOn w:val="SectionBodyOld"/>
    <w:qFormat/>
    <w:rsid w:val="001C3788"/>
  </w:style>
  <w:style w:type="paragraph" w:customStyle="1" w:styleId="SectionHeading">
    <w:name w:val="Section Heading"/>
    <w:basedOn w:val="SectionHeadingOld"/>
    <w:qFormat/>
    <w:rsid w:val="001C3788"/>
  </w:style>
  <w:style w:type="paragraph" w:customStyle="1" w:styleId="Sponsors">
    <w:name w:val="Sponsors"/>
    <w:basedOn w:val="SponsorsOld"/>
    <w:qFormat/>
    <w:rsid w:val="001C3788"/>
  </w:style>
  <w:style w:type="paragraph" w:customStyle="1" w:styleId="TitlePageBillPrefix">
    <w:name w:val="Title Page: Bill Prefix"/>
    <w:basedOn w:val="TitlePageBillPrefixOld"/>
    <w:qFormat/>
    <w:rsid w:val="001C3788"/>
  </w:style>
  <w:style w:type="paragraph" w:customStyle="1" w:styleId="TitlePageOrigin">
    <w:name w:val="Title Page: Origin"/>
    <w:basedOn w:val="TitlePageOriginOld"/>
    <w:qFormat/>
    <w:rsid w:val="001C3788"/>
  </w:style>
  <w:style w:type="paragraph" w:customStyle="1" w:styleId="TitlePageSession">
    <w:name w:val="Title Page: Session"/>
    <w:basedOn w:val="TitlePageSessionOld"/>
    <w:qFormat/>
    <w:rsid w:val="001C3788"/>
  </w:style>
  <w:style w:type="paragraph" w:customStyle="1" w:styleId="TitleSection">
    <w:name w:val="Title Section"/>
    <w:basedOn w:val="TitleSectionOld"/>
    <w:qFormat/>
    <w:rsid w:val="001C3788"/>
  </w:style>
  <w:style w:type="character" w:customStyle="1" w:styleId="Strike-Through">
    <w:name w:val="Strike-Through"/>
    <w:uiPriority w:val="1"/>
    <w:rsid w:val="001C378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C3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11</cp:revision>
  <cp:lastPrinted>2023-12-21T14:59:00Z</cp:lastPrinted>
  <dcterms:created xsi:type="dcterms:W3CDTF">2023-12-04T13:57:00Z</dcterms:created>
  <dcterms:modified xsi:type="dcterms:W3CDTF">2023-12-21T14:59:00Z</dcterms:modified>
</cp:coreProperties>
</file>